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2D2A3" w14:textId="208A9B58" w:rsidR="00A366A5" w:rsidRDefault="00464CAD" w:rsidP="00A366A5">
      <w:pPr>
        <w:pStyle w:val="ab"/>
        <w:spacing w:before="0" w:beforeAutospacing="0" w:after="160" w:afterAutospacing="0"/>
        <w:ind w:left="1134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DBB19E" wp14:editId="1C31FA1E">
            <wp:simplePos x="0" y="0"/>
            <wp:positionH relativeFrom="margin">
              <wp:align>right</wp:align>
            </wp:positionH>
            <wp:positionV relativeFrom="margin">
              <wp:posOffset>28575</wp:posOffset>
            </wp:positionV>
            <wp:extent cx="3777615" cy="93980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nd-konkurs-log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773"/>
                    <a:stretch/>
                  </pic:blipFill>
                  <pic:spPr bwMode="auto">
                    <a:xfrm>
                      <a:off x="0" y="0"/>
                      <a:ext cx="3777615" cy="93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66A5" w:rsidRPr="00A366A5"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 </w:t>
      </w:r>
      <w:r w:rsidR="00A366A5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Часто задаваемые вопросы (Q&amp;A)</w:t>
      </w:r>
    </w:p>
    <w:p w14:paraId="453767EB" w14:textId="77777777" w:rsidR="00A366A5" w:rsidRDefault="00A366A5" w:rsidP="00A366A5">
      <w:pPr>
        <w:pStyle w:val="ab"/>
        <w:spacing w:before="0" w:beforeAutospacing="0" w:after="160" w:afterAutospacing="0"/>
        <w:ind w:left="1134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Данный документ направлен на формирование единой позиции при ответе на часто задаваемые вопросы</w:t>
      </w:r>
    </w:p>
    <w:p w14:paraId="799A7EC1" w14:textId="77777777" w:rsidR="00A366A5" w:rsidRPr="00AD4C9E" w:rsidRDefault="00A366A5" w:rsidP="00A366A5">
      <w:pPr>
        <w:pStyle w:val="ab"/>
        <w:spacing w:before="0" w:beforeAutospacing="0" w:after="160" w:afterAutospacing="0"/>
        <w:ind w:left="1134"/>
        <w:jc w:val="both"/>
        <w:rPr>
          <w:sz w:val="22"/>
          <w:szCs w:val="22"/>
        </w:rPr>
      </w:pPr>
      <w:r w:rsidRPr="00AD4C9E">
        <w:rPr>
          <w:rFonts w:ascii="Arial" w:hAnsi="Arial" w:cs="Arial"/>
          <w:b/>
          <w:bCs/>
          <w:color w:val="000000"/>
          <w:sz w:val="22"/>
          <w:szCs w:val="22"/>
        </w:rPr>
        <w:t>Кто и зачем инициировал Конкурс?</w:t>
      </w:r>
    </w:p>
    <w:p w14:paraId="36FDB0E5" w14:textId="77777777" w:rsidR="00A366A5" w:rsidRPr="00AD4C9E" w:rsidRDefault="00A366A5" w:rsidP="00A366A5">
      <w:pPr>
        <w:pStyle w:val="ab"/>
        <w:spacing w:before="240" w:beforeAutospacing="0" w:after="240" w:afterAutospacing="0"/>
        <w:ind w:left="1134"/>
        <w:jc w:val="both"/>
        <w:rPr>
          <w:sz w:val="22"/>
          <w:szCs w:val="22"/>
        </w:rPr>
      </w:pPr>
      <w:r w:rsidRPr="00AD4C9E">
        <w:rPr>
          <w:rFonts w:ascii="Arial" w:hAnsi="Arial" w:cs="Arial"/>
          <w:color w:val="000000"/>
          <w:sz w:val="22"/>
          <w:szCs w:val="22"/>
        </w:rPr>
        <w:t>Организатором конкурса «Сохраняя леса, сохраняем климат» является благотворительный фонд «Красивые дети в красивом мире». Партнёром конкурса является FSC России (Лесной попечительский совет). Конкурс реализуется при поддержке Группы «</w:t>
      </w:r>
      <w:proofErr w:type="spellStart"/>
      <w:r w:rsidRPr="00AD4C9E">
        <w:rPr>
          <w:rFonts w:ascii="Arial" w:hAnsi="Arial" w:cs="Arial"/>
          <w:color w:val="000000"/>
          <w:sz w:val="22"/>
          <w:szCs w:val="22"/>
        </w:rPr>
        <w:t>М.Видео</w:t>
      </w:r>
      <w:proofErr w:type="spellEnd"/>
      <w:r w:rsidRPr="00AD4C9E">
        <w:rPr>
          <w:rFonts w:ascii="Arial" w:hAnsi="Arial" w:cs="Arial"/>
          <w:color w:val="000000"/>
          <w:sz w:val="22"/>
          <w:szCs w:val="22"/>
        </w:rPr>
        <w:t>-Эльдорадо».</w:t>
      </w:r>
    </w:p>
    <w:p w14:paraId="3D78018E" w14:textId="77777777" w:rsidR="00A366A5" w:rsidRPr="00AD4C9E" w:rsidRDefault="00A366A5" w:rsidP="00A366A5">
      <w:pPr>
        <w:pStyle w:val="ab"/>
        <w:spacing w:before="240" w:beforeAutospacing="0" w:after="240" w:afterAutospacing="0"/>
        <w:ind w:left="1134"/>
        <w:jc w:val="both"/>
        <w:rPr>
          <w:sz w:val="22"/>
          <w:szCs w:val="22"/>
        </w:rPr>
      </w:pPr>
      <w:r w:rsidRPr="00AD4C9E">
        <w:rPr>
          <w:rFonts w:ascii="Arial" w:hAnsi="Arial" w:cs="Arial"/>
          <w:color w:val="000000"/>
          <w:sz w:val="22"/>
          <w:szCs w:val="22"/>
        </w:rPr>
        <w:t>Конкурс — инструмент программы фонда «Красивый мир» фонда «Красивые дети в красивом мире», направленной на системное решение актуальных социальных и природоохранных задач для создания будущего, где дети смогут получить достойное качество жизни в России с сохранёнными природными богатствами нашей страны.</w:t>
      </w:r>
    </w:p>
    <w:p w14:paraId="3FE07F8D" w14:textId="77777777" w:rsidR="00A366A5" w:rsidRPr="00AD4C9E" w:rsidRDefault="00A366A5" w:rsidP="00A366A5">
      <w:pPr>
        <w:pStyle w:val="ab"/>
        <w:spacing w:before="240" w:beforeAutospacing="0" w:after="240" w:afterAutospacing="0"/>
        <w:ind w:left="1134"/>
        <w:jc w:val="both"/>
        <w:rPr>
          <w:sz w:val="22"/>
          <w:szCs w:val="22"/>
        </w:rPr>
      </w:pPr>
      <w:r w:rsidRPr="00AD4C9E">
        <w:rPr>
          <w:rFonts w:ascii="Arial" w:hAnsi="Arial" w:cs="Arial"/>
          <w:color w:val="000000"/>
          <w:sz w:val="22"/>
          <w:szCs w:val="22"/>
        </w:rPr>
        <w:t>Цель конкурса — поддержать финансированием проекты федеральных и региональных ООПТ, занимающиеся сохранением и восстановлением лесов, предотвращением лесных пожаров при помощи современных технологий, а также просветительской деятельностью и гармонизацией отношений между местным населением и лесом.</w:t>
      </w:r>
    </w:p>
    <w:p w14:paraId="228A0B55" w14:textId="77777777" w:rsidR="00A366A5" w:rsidRPr="00AD4C9E" w:rsidRDefault="00A366A5" w:rsidP="00A366A5">
      <w:pPr>
        <w:pStyle w:val="ab"/>
        <w:spacing w:before="0" w:beforeAutospacing="0" w:after="160" w:afterAutospacing="0"/>
        <w:ind w:left="1134"/>
        <w:jc w:val="both"/>
        <w:rPr>
          <w:sz w:val="22"/>
          <w:szCs w:val="22"/>
        </w:rPr>
      </w:pPr>
      <w:r w:rsidRPr="00AD4C9E">
        <w:rPr>
          <w:rFonts w:ascii="Arial" w:hAnsi="Arial" w:cs="Arial"/>
          <w:b/>
          <w:bCs/>
          <w:color w:val="000000"/>
          <w:sz w:val="22"/>
          <w:szCs w:val="22"/>
        </w:rPr>
        <w:t>Кто может подать заявку на грант?</w:t>
      </w:r>
    </w:p>
    <w:p w14:paraId="24E17DD1" w14:textId="77777777" w:rsidR="00A366A5" w:rsidRPr="00AD4C9E" w:rsidRDefault="00A366A5" w:rsidP="00A366A5">
      <w:pPr>
        <w:pStyle w:val="ab"/>
        <w:spacing w:before="0" w:beforeAutospacing="0" w:after="160" w:afterAutospacing="0"/>
        <w:ind w:left="1134"/>
        <w:jc w:val="both"/>
        <w:rPr>
          <w:sz w:val="22"/>
          <w:szCs w:val="22"/>
        </w:rPr>
      </w:pPr>
      <w:r w:rsidRPr="00AD4C9E">
        <w:rPr>
          <w:rFonts w:ascii="Arial" w:hAnsi="Arial" w:cs="Arial"/>
          <w:color w:val="000000"/>
          <w:sz w:val="22"/>
          <w:szCs w:val="22"/>
        </w:rPr>
        <w:t>В конкурсе могут принимать участие любые федеральные и региональные ООПТ (включая Государственные природные заповедники, в том числе биосферные), национальные парки, природные парки, государственные природные заказники, природные памятники, дендрологические парки и ботанические сады), а также некоммерческие организации (НКО), оказывающие прямую поддержку таким ООПТ.</w:t>
      </w:r>
    </w:p>
    <w:p w14:paraId="79A48EC4" w14:textId="77777777" w:rsidR="00A366A5" w:rsidRPr="00AD4C9E" w:rsidRDefault="00A366A5" w:rsidP="00A366A5">
      <w:pPr>
        <w:pStyle w:val="ab"/>
        <w:spacing w:before="0" w:beforeAutospacing="0" w:after="160" w:afterAutospacing="0"/>
        <w:ind w:left="1134"/>
        <w:jc w:val="both"/>
        <w:rPr>
          <w:sz w:val="22"/>
          <w:szCs w:val="22"/>
        </w:rPr>
      </w:pPr>
      <w:r w:rsidRPr="00AD4C9E">
        <w:rPr>
          <w:rFonts w:ascii="Arial" w:hAnsi="Arial" w:cs="Arial"/>
          <w:b/>
          <w:bCs/>
          <w:color w:val="000000"/>
          <w:sz w:val="22"/>
          <w:szCs w:val="22"/>
        </w:rPr>
        <w:t>Что покрывает грант?</w:t>
      </w:r>
    </w:p>
    <w:p w14:paraId="3905FF39" w14:textId="77777777" w:rsidR="00A366A5" w:rsidRPr="00AD4C9E" w:rsidRDefault="00A366A5" w:rsidP="00A366A5">
      <w:pPr>
        <w:pStyle w:val="ab"/>
        <w:spacing w:before="0" w:beforeAutospacing="0" w:after="160" w:afterAutospacing="0"/>
        <w:ind w:left="1560" w:hanging="426"/>
        <w:jc w:val="both"/>
        <w:rPr>
          <w:sz w:val="22"/>
          <w:szCs w:val="22"/>
        </w:rPr>
      </w:pPr>
      <w:r w:rsidRPr="00AD4C9E">
        <w:rPr>
          <w:rFonts w:ascii="Arial" w:hAnsi="Arial" w:cs="Arial"/>
          <w:color w:val="000000"/>
          <w:sz w:val="22"/>
          <w:szCs w:val="22"/>
        </w:rPr>
        <w:t>Средствами гранта могут быть оплачены следующие расходы:</w:t>
      </w:r>
    </w:p>
    <w:p w14:paraId="361CF7AA" w14:textId="77777777" w:rsidR="00A366A5" w:rsidRPr="00AD4C9E" w:rsidRDefault="00A366A5" w:rsidP="00A366A5">
      <w:pPr>
        <w:pStyle w:val="ab"/>
        <w:numPr>
          <w:ilvl w:val="0"/>
          <w:numId w:val="13"/>
        </w:numPr>
        <w:spacing w:before="0" w:beforeAutospacing="0" w:after="0" w:afterAutospacing="0"/>
        <w:ind w:left="156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D4C9E">
        <w:rPr>
          <w:rFonts w:ascii="Arial" w:hAnsi="Arial" w:cs="Arial"/>
          <w:color w:val="000000"/>
          <w:sz w:val="22"/>
          <w:szCs w:val="22"/>
        </w:rPr>
        <w:t>Непосредственная деятельность по темам, указанным в соответствующих номинациях;</w:t>
      </w:r>
    </w:p>
    <w:p w14:paraId="1055F2F4" w14:textId="77777777" w:rsidR="00A366A5" w:rsidRPr="00AD4C9E" w:rsidRDefault="00A366A5" w:rsidP="00A366A5">
      <w:pPr>
        <w:pStyle w:val="ab"/>
        <w:numPr>
          <w:ilvl w:val="0"/>
          <w:numId w:val="13"/>
        </w:numPr>
        <w:spacing w:before="0" w:beforeAutospacing="0" w:after="0" w:afterAutospacing="0"/>
        <w:ind w:left="156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D4C9E">
        <w:rPr>
          <w:rFonts w:ascii="Arial" w:hAnsi="Arial" w:cs="Arial"/>
          <w:color w:val="000000"/>
          <w:sz w:val="22"/>
          <w:szCs w:val="22"/>
        </w:rPr>
        <w:t>Оплата труда штатных сотрудников ООПТ, занятых в реализации проекта с обоснованием времени, затраченного на проект, но не более 50% от запрашиваемой суммы гранта;</w:t>
      </w:r>
    </w:p>
    <w:p w14:paraId="4C5624FA" w14:textId="77777777" w:rsidR="00A366A5" w:rsidRPr="00AD4C9E" w:rsidRDefault="00A366A5" w:rsidP="00A366A5">
      <w:pPr>
        <w:pStyle w:val="ab"/>
        <w:numPr>
          <w:ilvl w:val="0"/>
          <w:numId w:val="13"/>
        </w:numPr>
        <w:spacing w:before="0" w:beforeAutospacing="0" w:after="0" w:afterAutospacing="0"/>
        <w:ind w:left="156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D4C9E">
        <w:rPr>
          <w:rFonts w:ascii="Arial" w:hAnsi="Arial" w:cs="Arial"/>
          <w:color w:val="000000"/>
          <w:sz w:val="22"/>
          <w:szCs w:val="22"/>
        </w:rPr>
        <w:t>Закупка оборудования, ГСМ, спецодежды и иных технических средств или расходных материалов при условии, что они необходимы для достижения цели проекта, и заявитель может обосновать, что оно не может быть приобретено из других источников финансирования;</w:t>
      </w:r>
    </w:p>
    <w:p w14:paraId="1FD5565A" w14:textId="77777777" w:rsidR="00A366A5" w:rsidRPr="00AD4C9E" w:rsidRDefault="00A366A5" w:rsidP="00A366A5">
      <w:pPr>
        <w:pStyle w:val="ab"/>
        <w:numPr>
          <w:ilvl w:val="0"/>
          <w:numId w:val="13"/>
        </w:numPr>
        <w:spacing w:before="0" w:beforeAutospacing="0" w:after="0" w:afterAutospacing="0"/>
        <w:ind w:left="156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D4C9E">
        <w:rPr>
          <w:rFonts w:ascii="Arial" w:hAnsi="Arial" w:cs="Arial"/>
          <w:color w:val="000000"/>
          <w:sz w:val="22"/>
          <w:szCs w:val="22"/>
        </w:rPr>
        <w:t xml:space="preserve">Создание и продвижение </w:t>
      </w:r>
      <w:proofErr w:type="spellStart"/>
      <w:r w:rsidRPr="00AD4C9E">
        <w:rPr>
          <w:rFonts w:ascii="Arial" w:hAnsi="Arial" w:cs="Arial"/>
          <w:color w:val="000000"/>
          <w:sz w:val="22"/>
          <w:szCs w:val="22"/>
        </w:rPr>
        <w:t>экопросветительского</w:t>
      </w:r>
      <w:proofErr w:type="spellEnd"/>
      <w:r w:rsidRPr="00AD4C9E">
        <w:rPr>
          <w:rFonts w:ascii="Arial" w:hAnsi="Arial" w:cs="Arial"/>
          <w:color w:val="000000"/>
          <w:sz w:val="22"/>
          <w:szCs w:val="22"/>
        </w:rPr>
        <w:t xml:space="preserve"> контента для достижения больших показателей охвата целевой аудитории, включая настройку интернет-рекламы и продвижение в социальных сетях;</w:t>
      </w:r>
    </w:p>
    <w:p w14:paraId="68024D81" w14:textId="77777777" w:rsidR="00AD4C9E" w:rsidRPr="00AD4C9E" w:rsidRDefault="00A366A5" w:rsidP="005740AB">
      <w:pPr>
        <w:pStyle w:val="ab"/>
        <w:numPr>
          <w:ilvl w:val="0"/>
          <w:numId w:val="13"/>
        </w:numPr>
        <w:spacing w:before="0" w:beforeAutospacing="0" w:after="240" w:afterAutospacing="0"/>
        <w:ind w:left="156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D4C9E">
        <w:rPr>
          <w:rFonts w:ascii="Arial" w:hAnsi="Arial" w:cs="Arial"/>
          <w:color w:val="000000"/>
          <w:sz w:val="22"/>
          <w:szCs w:val="22"/>
        </w:rPr>
        <w:t>Обучение сотрудников, повышение их профессиональных компетенций и навыков, необходимых для реализации проекта;</w:t>
      </w:r>
    </w:p>
    <w:p w14:paraId="003F5974" w14:textId="626F6F00" w:rsidR="00A366A5" w:rsidRPr="00AD4C9E" w:rsidRDefault="00A366A5" w:rsidP="005740AB">
      <w:pPr>
        <w:pStyle w:val="ab"/>
        <w:numPr>
          <w:ilvl w:val="0"/>
          <w:numId w:val="13"/>
        </w:numPr>
        <w:spacing w:before="0" w:beforeAutospacing="0" w:after="240" w:afterAutospacing="0"/>
        <w:ind w:left="156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D4C9E">
        <w:rPr>
          <w:rFonts w:ascii="Arial" w:hAnsi="Arial" w:cs="Arial"/>
          <w:color w:val="000000"/>
          <w:sz w:val="22"/>
          <w:szCs w:val="22"/>
        </w:rPr>
        <w:t>Командировочные, транспортные или организационные расходы, необходимые для качественного выполнения проекта и являющиеся сопутствующими (не основными) видами расходов в рамках подаваемых заявок.</w:t>
      </w:r>
    </w:p>
    <w:p w14:paraId="1957642D" w14:textId="77777777" w:rsidR="00A366A5" w:rsidRPr="00AD4C9E" w:rsidRDefault="00A366A5" w:rsidP="00A366A5">
      <w:pPr>
        <w:pStyle w:val="ab"/>
        <w:spacing w:before="0" w:beforeAutospacing="0" w:after="160" w:afterAutospacing="0"/>
        <w:ind w:left="1134"/>
        <w:jc w:val="both"/>
        <w:rPr>
          <w:sz w:val="22"/>
          <w:szCs w:val="22"/>
        </w:rPr>
      </w:pPr>
      <w:r w:rsidRPr="00AD4C9E">
        <w:rPr>
          <w:rFonts w:ascii="Arial" w:hAnsi="Arial" w:cs="Arial"/>
          <w:b/>
          <w:bCs/>
          <w:color w:val="000000"/>
          <w:sz w:val="22"/>
          <w:szCs w:val="22"/>
        </w:rPr>
        <w:t>Какие расходы грант не покрывает?</w:t>
      </w:r>
    </w:p>
    <w:p w14:paraId="48AACC32" w14:textId="77777777" w:rsidR="00A366A5" w:rsidRPr="00AD4C9E" w:rsidRDefault="00A366A5" w:rsidP="00AD4C9E">
      <w:pPr>
        <w:pStyle w:val="ab"/>
        <w:spacing w:before="0" w:beforeAutospacing="0" w:after="160" w:afterAutospacing="0"/>
        <w:ind w:left="1134"/>
        <w:jc w:val="both"/>
        <w:rPr>
          <w:sz w:val="22"/>
          <w:szCs w:val="22"/>
        </w:rPr>
      </w:pPr>
      <w:r w:rsidRPr="00AD4C9E">
        <w:rPr>
          <w:rFonts w:ascii="Arial" w:hAnsi="Arial" w:cs="Arial"/>
          <w:color w:val="000000"/>
          <w:sz w:val="22"/>
          <w:szCs w:val="22"/>
        </w:rPr>
        <w:t>Средства гранта не могут быть потрачены на:</w:t>
      </w:r>
    </w:p>
    <w:p w14:paraId="5B6864B3" w14:textId="77777777" w:rsidR="00A366A5" w:rsidRPr="00AD4C9E" w:rsidRDefault="00A366A5" w:rsidP="00AD4C9E">
      <w:pPr>
        <w:pStyle w:val="ab"/>
        <w:numPr>
          <w:ilvl w:val="0"/>
          <w:numId w:val="14"/>
        </w:numPr>
        <w:spacing w:before="0" w:beforeAutospacing="0" w:after="0" w:afterAutospacing="0"/>
        <w:ind w:left="156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D4C9E">
        <w:rPr>
          <w:rFonts w:ascii="Arial" w:hAnsi="Arial" w:cs="Arial"/>
          <w:color w:val="000000"/>
          <w:sz w:val="22"/>
          <w:szCs w:val="22"/>
        </w:rPr>
        <w:t>Публикацию или переиздание материалов, созданных за рамками проекта;</w:t>
      </w:r>
    </w:p>
    <w:p w14:paraId="4EEBFE78" w14:textId="77777777" w:rsidR="00A366A5" w:rsidRPr="00AD4C9E" w:rsidRDefault="00A366A5" w:rsidP="00AD4C9E">
      <w:pPr>
        <w:pStyle w:val="ab"/>
        <w:numPr>
          <w:ilvl w:val="0"/>
          <w:numId w:val="14"/>
        </w:numPr>
        <w:spacing w:before="0" w:beforeAutospacing="0" w:after="0" w:afterAutospacing="0"/>
        <w:ind w:left="156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D4C9E">
        <w:rPr>
          <w:rFonts w:ascii="Arial" w:hAnsi="Arial" w:cs="Arial"/>
          <w:color w:val="000000"/>
          <w:sz w:val="22"/>
          <w:szCs w:val="22"/>
        </w:rPr>
        <w:lastRenderedPageBreak/>
        <w:t>Приобретение земли, капитальное строительство и иные инфраструктурные вложения, напрямую не относящихся к достижению целей и задач поданного на конкурс проекта;</w:t>
      </w:r>
    </w:p>
    <w:p w14:paraId="4E8E1A75" w14:textId="77777777" w:rsidR="00A366A5" w:rsidRPr="00AD4C9E" w:rsidRDefault="00A366A5" w:rsidP="00AD4C9E">
      <w:pPr>
        <w:pStyle w:val="ab"/>
        <w:numPr>
          <w:ilvl w:val="0"/>
          <w:numId w:val="14"/>
        </w:numPr>
        <w:spacing w:before="0" w:beforeAutospacing="0" w:after="0" w:afterAutospacing="0"/>
        <w:ind w:left="156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D4C9E">
        <w:rPr>
          <w:rFonts w:ascii="Arial" w:hAnsi="Arial" w:cs="Arial"/>
          <w:color w:val="000000"/>
          <w:sz w:val="22"/>
          <w:szCs w:val="22"/>
        </w:rPr>
        <w:t>Оплату текущих расходов на содержание лабораторий, библиотек и других структурных подразделений бюджетных или иных организаций (так как грант имеет конечный срок и проектный результат, а не поддержку текущей деятельности);</w:t>
      </w:r>
    </w:p>
    <w:p w14:paraId="3C99E4AE" w14:textId="77777777" w:rsidR="00A366A5" w:rsidRPr="00AD4C9E" w:rsidRDefault="00A366A5" w:rsidP="00AD4C9E">
      <w:pPr>
        <w:pStyle w:val="ab"/>
        <w:numPr>
          <w:ilvl w:val="0"/>
          <w:numId w:val="14"/>
        </w:numPr>
        <w:spacing w:before="0" w:beforeAutospacing="0" w:after="0" w:afterAutospacing="0"/>
        <w:ind w:left="156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D4C9E">
        <w:rPr>
          <w:rFonts w:ascii="Arial" w:hAnsi="Arial" w:cs="Arial"/>
          <w:color w:val="000000"/>
          <w:sz w:val="22"/>
          <w:szCs w:val="22"/>
        </w:rPr>
        <w:t>Оплату текущих расходов на уже идущие проекты и обучение, на которые получено финансирование из других источников и не появились новые необходимые статьи расходов;</w:t>
      </w:r>
    </w:p>
    <w:p w14:paraId="76E6A972" w14:textId="77777777" w:rsidR="00A366A5" w:rsidRPr="00AD4C9E" w:rsidRDefault="00A366A5" w:rsidP="00AD4C9E">
      <w:pPr>
        <w:pStyle w:val="ab"/>
        <w:numPr>
          <w:ilvl w:val="0"/>
          <w:numId w:val="14"/>
        </w:numPr>
        <w:spacing w:before="0" w:beforeAutospacing="0" w:after="0" w:afterAutospacing="0"/>
        <w:ind w:left="156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D4C9E">
        <w:rPr>
          <w:rFonts w:ascii="Arial" w:hAnsi="Arial" w:cs="Arial"/>
          <w:color w:val="000000"/>
          <w:sz w:val="22"/>
          <w:szCs w:val="22"/>
        </w:rPr>
        <w:t>Предоставление грантов и/или иных безвозмездных целевых поступлений (пожертвований, средств на осуществление благотворительной деятельности и др.) другим организациям;</w:t>
      </w:r>
    </w:p>
    <w:p w14:paraId="09FF6A23" w14:textId="77777777" w:rsidR="00A366A5" w:rsidRPr="00AD4C9E" w:rsidRDefault="00A366A5" w:rsidP="00AD4C9E">
      <w:pPr>
        <w:pStyle w:val="ab"/>
        <w:numPr>
          <w:ilvl w:val="0"/>
          <w:numId w:val="14"/>
        </w:numPr>
        <w:spacing w:before="0" w:beforeAutospacing="0" w:after="0" w:afterAutospacing="0"/>
        <w:ind w:left="156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D4C9E">
        <w:rPr>
          <w:rFonts w:ascii="Arial" w:hAnsi="Arial" w:cs="Arial"/>
          <w:color w:val="000000"/>
          <w:sz w:val="22"/>
          <w:szCs w:val="22"/>
        </w:rPr>
        <w:t>Представительские расходы.</w:t>
      </w:r>
    </w:p>
    <w:p w14:paraId="26976D99" w14:textId="77777777" w:rsidR="00A366A5" w:rsidRPr="00AD4C9E" w:rsidRDefault="00A366A5" w:rsidP="00A366A5">
      <w:pPr>
        <w:ind w:left="1134"/>
        <w:rPr>
          <w:rFonts w:ascii="Times New Roman" w:hAnsi="Times New Roman" w:cs="Times New Roman"/>
        </w:rPr>
      </w:pPr>
    </w:p>
    <w:p w14:paraId="1A5458DB" w14:textId="77777777" w:rsidR="00A366A5" w:rsidRPr="00AD4C9E" w:rsidRDefault="00A366A5" w:rsidP="00A366A5">
      <w:pPr>
        <w:pStyle w:val="ab"/>
        <w:spacing w:before="0" w:beforeAutospacing="0" w:after="160" w:afterAutospacing="0"/>
        <w:ind w:left="1134"/>
        <w:jc w:val="both"/>
        <w:rPr>
          <w:sz w:val="22"/>
          <w:szCs w:val="22"/>
        </w:rPr>
      </w:pPr>
      <w:r w:rsidRPr="00AD4C9E">
        <w:rPr>
          <w:rFonts w:ascii="Arial" w:hAnsi="Arial" w:cs="Arial"/>
          <w:b/>
          <w:bCs/>
          <w:color w:val="000000"/>
          <w:sz w:val="22"/>
          <w:szCs w:val="22"/>
        </w:rPr>
        <w:t>Каков максимальный размер гранта?</w:t>
      </w:r>
    </w:p>
    <w:p w14:paraId="30E18DF8" w14:textId="77777777" w:rsidR="00A366A5" w:rsidRPr="00AD4C9E" w:rsidRDefault="00A366A5" w:rsidP="00A366A5">
      <w:pPr>
        <w:pStyle w:val="ab"/>
        <w:spacing w:before="0" w:beforeAutospacing="0" w:after="160" w:afterAutospacing="0"/>
        <w:ind w:left="1134"/>
        <w:jc w:val="both"/>
        <w:rPr>
          <w:sz w:val="22"/>
          <w:szCs w:val="22"/>
        </w:rPr>
      </w:pPr>
      <w:r w:rsidRPr="00AD4C9E">
        <w:rPr>
          <w:rFonts w:ascii="Arial" w:hAnsi="Arial" w:cs="Arial"/>
          <w:color w:val="000000"/>
          <w:sz w:val="22"/>
          <w:szCs w:val="22"/>
        </w:rPr>
        <w:t>Верхней границы гранта нет. Мы понимаем, что проекты могут быть как долгосрочными, рассчитанными на 2-3 года, так и небольшими. Будем смотреть на заявки. Исходим из общего призового фонда Конкурса в 7 млн рублей.</w:t>
      </w:r>
    </w:p>
    <w:p w14:paraId="581036B6" w14:textId="77777777" w:rsidR="00A366A5" w:rsidRPr="00AD4C9E" w:rsidRDefault="00A366A5" w:rsidP="00A366A5">
      <w:pPr>
        <w:pStyle w:val="ab"/>
        <w:spacing w:before="0" w:beforeAutospacing="0" w:after="160" w:afterAutospacing="0"/>
        <w:ind w:left="1134"/>
        <w:jc w:val="both"/>
        <w:rPr>
          <w:sz w:val="22"/>
          <w:szCs w:val="22"/>
        </w:rPr>
      </w:pPr>
      <w:r w:rsidRPr="00AD4C9E">
        <w:rPr>
          <w:rFonts w:ascii="Arial" w:hAnsi="Arial" w:cs="Arial"/>
          <w:b/>
          <w:bCs/>
          <w:color w:val="000000"/>
          <w:sz w:val="22"/>
          <w:szCs w:val="22"/>
        </w:rPr>
        <w:t>Мы пока не нашли софинансирование. Это критично?</w:t>
      </w:r>
    </w:p>
    <w:p w14:paraId="010FD93C" w14:textId="77777777" w:rsidR="00A366A5" w:rsidRPr="00AD4C9E" w:rsidRDefault="00A366A5" w:rsidP="00A366A5">
      <w:pPr>
        <w:pStyle w:val="ab"/>
        <w:spacing w:before="0" w:beforeAutospacing="0" w:after="160" w:afterAutospacing="0"/>
        <w:ind w:left="1134"/>
        <w:jc w:val="both"/>
        <w:rPr>
          <w:sz w:val="22"/>
          <w:szCs w:val="22"/>
        </w:rPr>
      </w:pPr>
      <w:r w:rsidRPr="00AD4C9E">
        <w:rPr>
          <w:rFonts w:ascii="Arial" w:hAnsi="Arial" w:cs="Arial"/>
          <w:color w:val="000000"/>
          <w:sz w:val="22"/>
          <w:szCs w:val="22"/>
        </w:rPr>
        <w:t xml:space="preserve">К сожалению, да. Софинансирование — показатель устойчивости проекта, подтверждение того, что заявитель готов вкладывать в него собственные средства или того, что его значимость и важность понимают и признают другие доноры. Поэтому на момент подачи заявки вы должны понимать, из каких средств вы планируете </w:t>
      </w:r>
      <w:proofErr w:type="spellStart"/>
      <w:r w:rsidRPr="00AD4C9E">
        <w:rPr>
          <w:rFonts w:ascii="Arial" w:hAnsi="Arial" w:cs="Arial"/>
          <w:color w:val="000000"/>
          <w:sz w:val="22"/>
          <w:szCs w:val="22"/>
        </w:rPr>
        <w:t>софинансировать</w:t>
      </w:r>
      <w:proofErr w:type="spellEnd"/>
      <w:r w:rsidRPr="00AD4C9E">
        <w:rPr>
          <w:rFonts w:ascii="Arial" w:hAnsi="Arial" w:cs="Arial"/>
          <w:color w:val="000000"/>
          <w:sz w:val="22"/>
          <w:szCs w:val="22"/>
        </w:rPr>
        <w:t xml:space="preserve"> проект. Минимальный размер </w:t>
      </w:r>
      <w:proofErr w:type="spellStart"/>
      <w:r w:rsidRPr="00AD4C9E">
        <w:rPr>
          <w:rFonts w:ascii="Arial" w:hAnsi="Arial" w:cs="Arial"/>
          <w:color w:val="000000"/>
          <w:sz w:val="22"/>
          <w:szCs w:val="22"/>
        </w:rPr>
        <w:t>софинансирования</w:t>
      </w:r>
      <w:proofErr w:type="spellEnd"/>
      <w:r w:rsidRPr="00AD4C9E">
        <w:rPr>
          <w:rFonts w:ascii="Arial" w:hAnsi="Arial" w:cs="Arial"/>
          <w:color w:val="000000"/>
          <w:sz w:val="22"/>
          <w:szCs w:val="22"/>
        </w:rPr>
        <w:t xml:space="preserve"> составляет 20% от общей суммы предполагаемых расходов по проекту. </w:t>
      </w:r>
    </w:p>
    <w:p w14:paraId="580D829A" w14:textId="77777777" w:rsidR="00A366A5" w:rsidRPr="00AD4C9E" w:rsidRDefault="00A366A5" w:rsidP="00A366A5">
      <w:pPr>
        <w:pStyle w:val="ab"/>
        <w:spacing w:before="0" w:beforeAutospacing="0" w:after="160" w:afterAutospacing="0"/>
        <w:ind w:left="1134"/>
        <w:rPr>
          <w:sz w:val="22"/>
          <w:szCs w:val="22"/>
        </w:rPr>
      </w:pPr>
      <w:r w:rsidRPr="00AD4C9E">
        <w:rPr>
          <w:rFonts w:ascii="Calibri" w:hAnsi="Calibri" w:cs="Calibri"/>
          <w:color w:val="000000"/>
          <w:sz w:val="22"/>
          <w:szCs w:val="22"/>
        </w:rPr>
        <w:br/>
      </w:r>
      <w:r w:rsidRPr="00AD4C9E">
        <w:rPr>
          <w:rFonts w:ascii="Arial" w:hAnsi="Arial" w:cs="Arial"/>
          <w:b/>
          <w:bCs/>
          <w:color w:val="000000"/>
          <w:sz w:val="22"/>
          <w:szCs w:val="22"/>
        </w:rPr>
        <w:t>Сколько длится рассмотрение заявок?</w:t>
      </w:r>
    </w:p>
    <w:p w14:paraId="19582371" w14:textId="77777777" w:rsidR="00A366A5" w:rsidRPr="00AD4C9E" w:rsidRDefault="00A366A5" w:rsidP="00A366A5">
      <w:pPr>
        <w:pStyle w:val="ab"/>
        <w:spacing w:before="240" w:beforeAutospacing="0" w:after="240" w:afterAutospacing="0"/>
        <w:ind w:left="1134"/>
        <w:jc w:val="both"/>
        <w:rPr>
          <w:sz w:val="22"/>
          <w:szCs w:val="22"/>
        </w:rPr>
      </w:pPr>
      <w:r w:rsidRPr="00AD4C9E">
        <w:rPr>
          <w:rFonts w:ascii="Arial" w:hAnsi="Arial" w:cs="Arial"/>
          <w:color w:val="000000"/>
          <w:sz w:val="22"/>
          <w:szCs w:val="22"/>
        </w:rPr>
        <w:t>Результаты конкурса будут объявлены 26 ноября.</w:t>
      </w:r>
    </w:p>
    <w:p w14:paraId="65546EA8" w14:textId="77777777" w:rsidR="00A366A5" w:rsidRPr="00AD4C9E" w:rsidRDefault="00A366A5" w:rsidP="00A366A5">
      <w:pPr>
        <w:pStyle w:val="ab"/>
        <w:spacing w:before="0" w:beforeAutospacing="0" w:after="160" w:afterAutospacing="0"/>
        <w:ind w:left="1134"/>
        <w:rPr>
          <w:sz w:val="22"/>
          <w:szCs w:val="22"/>
        </w:rPr>
      </w:pPr>
      <w:r w:rsidRPr="00AD4C9E">
        <w:rPr>
          <w:rFonts w:ascii="Arial" w:hAnsi="Arial" w:cs="Arial"/>
          <w:b/>
          <w:bCs/>
          <w:color w:val="000000"/>
          <w:sz w:val="22"/>
          <w:szCs w:val="22"/>
        </w:rPr>
        <w:t>Когда придут деньги? </w:t>
      </w:r>
    </w:p>
    <w:p w14:paraId="7325FD3E" w14:textId="77777777" w:rsidR="00A366A5" w:rsidRPr="00AD4C9E" w:rsidRDefault="00A366A5" w:rsidP="00A366A5">
      <w:pPr>
        <w:pStyle w:val="ab"/>
        <w:spacing w:before="0" w:beforeAutospacing="0" w:after="160" w:afterAutospacing="0"/>
        <w:ind w:left="1134"/>
        <w:jc w:val="both"/>
        <w:rPr>
          <w:sz w:val="22"/>
          <w:szCs w:val="22"/>
        </w:rPr>
      </w:pPr>
      <w:r w:rsidRPr="00AD4C9E">
        <w:rPr>
          <w:rFonts w:ascii="Arial" w:hAnsi="Arial" w:cs="Arial"/>
          <w:color w:val="000000"/>
          <w:sz w:val="22"/>
          <w:szCs w:val="22"/>
        </w:rPr>
        <w:t xml:space="preserve">После объявления результатов конкурса и оформления договорных отношений между организацией и фондом. Ориентировочно до 25 декабря 2021 </w:t>
      </w:r>
      <w:proofErr w:type="gramStart"/>
      <w:r w:rsidRPr="00AD4C9E">
        <w:rPr>
          <w:rFonts w:ascii="Arial" w:hAnsi="Arial" w:cs="Arial"/>
          <w:color w:val="000000"/>
          <w:sz w:val="22"/>
          <w:szCs w:val="22"/>
        </w:rPr>
        <w:t>года..</w:t>
      </w:r>
      <w:proofErr w:type="gramEnd"/>
    </w:p>
    <w:p w14:paraId="1371280A" w14:textId="77777777" w:rsidR="00A366A5" w:rsidRPr="00AD4C9E" w:rsidRDefault="00A366A5" w:rsidP="00A366A5">
      <w:pPr>
        <w:pStyle w:val="ab"/>
        <w:spacing w:before="0" w:beforeAutospacing="0" w:after="160" w:afterAutospacing="0"/>
        <w:ind w:left="1134"/>
        <w:rPr>
          <w:sz w:val="22"/>
          <w:szCs w:val="22"/>
        </w:rPr>
      </w:pPr>
      <w:r w:rsidRPr="00AD4C9E">
        <w:rPr>
          <w:rFonts w:ascii="Arial" w:hAnsi="Arial" w:cs="Arial"/>
          <w:b/>
          <w:bCs/>
          <w:color w:val="000000"/>
          <w:sz w:val="22"/>
          <w:szCs w:val="22"/>
        </w:rPr>
        <w:t>У меня есть вопрос по заполнению заявки, кому могу его задать и в каком режиме получить ответ?</w:t>
      </w:r>
      <w:bookmarkStart w:id="0" w:name="_GoBack"/>
      <w:bookmarkEnd w:id="0"/>
    </w:p>
    <w:p w14:paraId="7719CC7D" w14:textId="77777777" w:rsidR="00A366A5" w:rsidRPr="00AD4C9E" w:rsidRDefault="00A366A5" w:rsidP="00A366A5">
      <w:pPr>
        <w:pStyle w:val="ab"/>
        <w:spacing w:before="0" w:beforeAutospacing="0" w:after="160" w:afterAutospacing="0"/>
        <w:ind w:left="1134"/>
        <w:jc w:val="both"/>
        <w:rPr>
          <w:sz w:val="22"/>
          <w:szCs w:val="22"/>
        </w:rPr>
      </w:pPr>
      <w:r w:rsidRPr="00AD4C9E">
        <w:rPr>
          <w:rFonts w:ascii="Arial" w:hAnsi="Arial" w:cs="Arial"/>
          <w:color w:val="000000"/>
          <w:sz w:val="22"/>
          <w:szCs w:val="22"/>
        </w:rPr>
        <w:t xml:space="preserve">Все вопросы можно адресовать координатору нашего конкурса Александру </w:t>
      </w:r>
      <w:proofErr w:type="spellStart"/>
      <w:r w:rsidRPr="00AD4C9E">
        <w:rPr>
          <w:rFonts w:ascii="Arial" w:hAnsi="Arial" w:cs="Arial"/>
          <w:color w:val="000000"/>
          <w:sz w:val="22"/>
          <w:szCs w:val="22"/>
        </w:rPr>
        <w:t>Губернаторову</w:t>
      </w:r>
      <w:proofErr w:type="spellEnd"/>
      <w:r w:rsidRPr="00AD4C9E">
        <w:rPr>
          <w:rFonts w:ascii="Arial" w:hAnsi="Arial" w:cs="Arial"/>
          <w:color w:val="000000"/>
          <w:sz w:val="22"/>
          <w:szCs w:val="22"/>
        </w:rPr>
        <w:t xml:space="preserve"> по почте </w:t>
      </w:r>
      <w:hyperlink r:id="rId9" w:history="1">
        <w:r w:rsidRPr="00AD4C9E">
          <w:rPr>
            <w:rStyle w:val="a9"/>
            <w:rFonts w:ascii="Arial" w:hAnsi="Arial" w:cs="Arial"/>
            <w:b/>
            <w:bCs/>
            <w:i/>
            <w:iCs/>
            <w:color w:val="0563C1"/>
            <w:sz w:val="22"/>
            <w:szCs w:val="22"/>
            <w:shd w:val="clear" w:color="auto" w:fill="FFFFFF"/>
          </w:rPr>
          <w:t>grants@detipriroda.ru</w:t>
        </w:r>
      </w:hyperlink>
    </w:p>
    <w:p w14:paraId="6DE018A4" w14:textId="0967DE57" w:rsidR="00A366A5" w:rsidRPr="00AD4C9E" w:rsidRDefault="00A366A5" w:rsidP="00AD4C9E">
      <w:pPr>
        <w:pStyle w:val="ab"/>
        <w:spacing w:before="240" w:beforeAutospacing="0" w:after="160" w:afterAutospacing="0"/>
        <w:ind w:left="1134"/>
        <w:jc w:val="both"/>
        <w:rPr>
          <w:sz w:val="22"/>
          <w:szCs w:val="22"/>
        </w:rPr>
      </w:pPr>
      <w:r w:rsidRPr="00AD4C9E">
        <w:rPr>
          <w:rFonts w:ascii="Arial" w:hAnsi="Arial" w:cs="Arial"/>
          <w:b/>
          <w:bCs/>
          <w:color w:val="000000"/>
          <w:sz w:val="22"/>
          <w:szCs w:val="22"/>
        </w:rPr>
        <w:t xml:space="preserve">А личный транспорт </w:t>
      </w:r>
      <w:r w:rsidRPr="00AD4C9E">
        <w:rPr>
          <w:rFonts w:ascii="Arial" w:hAnsi="Arial" w:cs="Arial"/>
          <w:b/>
          <w:bCs/>
          <w:color w:val="000000"/>
          <w:sz w:val="22"/>
          <w:szCs w:val="22"/>
        </w:rPr>
        <w:t>— это</w:t>
      </w:r>
      <w:r w:rsidRPr="00AD4C9E">
        <w:rPr>
          <w:rFonts w:ascii="Arial" w:hAnsi="Arial" w:cs="Arial"/>
          <w:b/>
          <w:bCs/>
          <w:color w:val="000000"/>
          <w:sz w:val="22"/>
          <w:szCs w:val="22"/>
        </w:rPr>
        <w:t xml:space="preserve"> софинансирование?</w:t>
      </w:r>
    </w:p>
    <w:p w14:paraId="491E31EE" w14:textId="77777777" w:rsidR="00A366A5" w:rsidRPr="00AD4C9E" w:rsidRDefault="00A366A5" w:rsidP="00A366A5">
      <w:pPr>
        <w:pStyle w:val="ab"/>
        <w:spacing w:before="0" w:beforeAutospacing="0" w:after="160" w:afterAutospacing="0"/>
        <w:ind w:left="1134"/>
        <w:jc w:val="both"/>
        <w:rPr>
          <w:sz w:val="22"/>
          <w:szCs w:val="22"/>
        </w:rPr>
      </w:pPr>
      <w:r w:rsidRPr="00AD4C9E">
        <w:rPr>
          <w:rFonts w:ascii="Arial" w:hAnsi="Arial" w:cs="Arial"/>
          <w:color w:val="000000"/>
          <w:sz w:val="22"/>
          <w:szCs w:val="22"/>
        </w:rPr>
        <w:t xml:space="preserve">Нет, только покупка транспорта от ООПТ является </w:t>
      </w:r>
      <w:proofErr w:type="spellStart"/>
      <w:r w:rsidRPr="00AD4C9E">
        <w:rPr>
          <w:rFonts w:ascii="Arial" w:hAnsi="Arial" w:cs="Arial"/>
          <w:color w:val="000000"/>
          <w:sz w:val="22"/>
          <w:szCs w:val="22"/>
        </w:rPr>
        <w:t>софинансированием</w:t>
      </w:r>
      <w:proofErr w:type="spellEnd"/>
      <w:r w:rsidRPr="00AD4C9E">
        <w:rPr>
          <w:rFonts w:ascii="Arial" w:hAnsi="Arial" w:cs="Arial"/>
          <w:color w:val="000000"/>
          <w:sz w:val="22"/>
          <w:szCs w:val="22"/>
        </w:rPr>
        <w:t xml:space="preserve"> по проекту</w:t>
      </w:r>
    </w:p>
    <w:p w14:paraId="266E5619" w14:textId="77777777" w:rsidR="00A366A5" w:rsidRPr="00AD4C9E" w:rsidRDefault="00A366A5" w:rsidP="00A366A5">
      <w:pPr>
        <w:pStyle w:val="ab"/>
        <w:spacing w:before="0" w:beforeAutospacing="0" w:after="160" w:afterAutospacing="0"/>
        <w:ind w:left="1134"/>
        <w:rPr>
          <w:sz w:val="22"/>
          <w:szCs w:val="22"/>
        </w:rPr>
      </w:pPr>
      <w:r w:rsidRPr="00AD4C9E">
        <w:rPr>
          <w:rFonts w:ascii="Calibri" w:hAnsi="Calibri" w:cs="Calibri"/>
          <w:color w:val="000000"/>
          <w:sz w:val="22"/>
          <w:szCs w:val="22"/>
        </w:rPr>
        <w:br/>
      </w:r>
      <w:r w:rsidRPr="00AD4C9E">
        <w:rPr>
          <w:rFonts w:ascii="Arial" w:hAnsi="Arial" w:cs="Arial"/>
          <w:b/>
          <w:bCs/>
          <w:color w:val="000000"/>
          <w:sz w:val="22"/>
          <w:szCs w:val="22"/>
        </w:rPr>
        <w:t>Возможна ли консультация во время составления заявки?</w:t>
      </w:r>
    </w:p>
    <w:p w14:paraId="71E9C05D" w14:textId="7BFBAAFE" w:rsidR="00A366A5" w:rsidRPr="00AD4C9E" w:rsidRDefault="00A366A5" w:rsidP="00A366A5">
      <w:pPr>
        <w:pStyle w:val="ab"/>
        <w:spacing w:before="0" w:beforeAutospacing="0" w:after="160" w:afterAutospacing="0"/>
        <w:ind w:left="1134"/>
        <w:jc w:val="both"/>
        <w:rPr>
          <w:sz w:val="22"/>
          <w:szCs w:val="22"/>
        </w:rPr>
      </w:pPr>
      <w:r w:rsidRPr="00AD4C9E">
        <w:rPr>
          <w:rFonts w:ascii="Arial" w:hAnsi="Arial" w:cs="Arial"/>
          <w:color w:val="000000"/>
          <w:sz w:val="22"/>
          <w:szCs w:val="22"/>
        </w:rPr>
        <w:t xml:space="preserve">Мы рады ответить на вопросы по процедурам конкурса (для этого пишите, пожалуйста, на </w:t>
      </w:r>
      <w:hyperlink r:id="rId10" w:history="1">
        <w:r w:rsidRPr="00AD4C9E">
          <w:rPr>
            <w:rStyle w:val="a9"/>
            <w:rFonts w:ascii="Arial" w:hAnsi="Arial" w:cs="Arial"/>
            <w:color w:val="1F497D" w:themeColor="text2"/>
            <w:sz w:val="22"/>
            <w:szCs w:val="22"/>
          </w:rPr>
          <w:t>grants@detipriroda.ru</w:t>
        </w:r>
      </w:hyperlink>
      <w:r w:rsidRPr="00AD4C9E">
        <w:rPr>
          <w:sz w:val="22"/>
          <w:szCs w:val="22"/>
        </w:rPr>
        <w:t xml:space="preserve"> </w:t>
      </w:r>
      <w:r w:rsidRPr="00AD4C9E">
        <w:rPr>
          <w:rFonts w:ascii="Arial" w:hAnsi="Arial" w:cs="Arial"/>
          <w:color w:val="000000"/>
          <w:sz w:val="22"/>
          <w:szCs w:val="22"/>
        </w:rPr>
        <w:t>), однако организаторы не дают рекомендаций и рецензий по содержательным аспектам проекта.</w:t>
      </w:r>
    </w:p>
    <w:p w14:paraId="2F85B456" w14:textId="77777777" w:rsidR="00A366A5" w:rsidRPr="00AD4C9E" w:rsidRDefault="00A366A5" w:rsidP="00A366A5">
      <w:pPr>
        <w:pStyle w:val="ab"/>
        <w:spacing w:before="0" w:beforeAutospacing="0" w:after="160" w:afterAutospacing="0"/>
        <w:ind w:left="1134"/>
        <w:rPr>
          <w:sz w:val="22"/>
          <w:szCs w:val="22"/>
        </w:rPr>
      </w:pPr>
      <w:r w:rsidRPr="00AD4C9E">
        <w:rPr>
          <w:rFonts w:ascii="Arial" w:hAnsi="Arial" w:cs="Arial"/>
          <w:b/>
          <w:bCs/>
          <w:color w:val="000000"/>
          <w:sz w:val="22"/>
          <w:szCs w:val="22"/>
        </w:rPr>
        <w:t>Может ли в Конкурсе «Сохраняя леса, сохраняем климат» участвовать городской парк?</w:t>
      </w:r>
    </w:p>
    <w:p w14:paraId="37640728" w14:textId="77777777" w:rsidR="00A366A5" w:rsidRPr="00AD4C9E" w:rsidRDefault="00A366A5" w:rsidP="00A366A5">
      <w:pPr>
        <w:pStyle w:val="ab"/>
        <w:spacing w:before="0" w:beforeAutospacing="0" w:after="160" w:afterAutospacing="0"/>
        <w:ind w:left="1134"/>
        <w:jc w:val="both"/>
        <w:rPr>
          <w:sz w:val="22"/>
          <w:szCs w:val="22"/>
        </w:rPr>
      </w:pPr>
      <w:r w:rsidRPr="00AD4C9E">
        <w:rPr>
          <w:rFonts w:ascii="Arial" w:hAnsi="Arial" w:cs="Arial"/>
          <w:color w:val="000000"/>
          <w:sz w:val="22"/>
          <w:szCs w:val="22"/>
        </w:rPr>
        <w:t>Цель конкурса – это поддержка заповедной природы на федеральных и региональных ООПТ, поэтому если у городского парка (или иной территории) есть статус ООПТ, он может быть участником Конкурса.</w:t>
      </w:r>
    </w:p>
    <w:p w14:paraId="1373610D" w14:textId="77777777" w:rsidR="00A366A5" w:rsidRPr="00AD4C9E" w:rsidRDefault="00A366A5" w:rsidP="00A366A5">
      <w:pPr>
        <w:pStyle w:val="ab"/>
        <w:spacing w:before="0" w:beforeAutospacing="0" w:after="160" w:afterAutospacing="0"/>
        <w:ind w:left="1134"/>
        <w:rPr>
          <w:sz w:val="22"/>
          <w:szCs w:val="22"/>
        </w:rPr>
      </w:pPr>
      <w:r w:rsidRPr="00AD4C9E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Насколько детальной должна быть смета к проекту?</w:t>
      </w:r>
    </w:p>
    <w:p w14:paraId="4C5EE931" w14:textId="77777777" w:rsidR="00A366A5" w:rsidRPr="00AD4C9E" w:rsidRDefault="00A366A5" w:rsidP="00A366A5">
      <w:pPr>
        <w:pStyle w:val="ab"/>
        <w:spacing w:before="0" w:beforeAutospacing="0" w:after="160" w:afterAutospacing="0"/>
        <w:ind w:left="1134"/>
        <w:jc w:val="both"/>
        <w:rPr>
          <w:sz w:val="22"/>
          <w:szCs w:val="22"/>
        </w:rPr>
      </w:pPr>
      <w:r w:rsidRPr="00AD4C9E">
        <w:rPr>
          <w:rFonts w:ascii="Arial" w:hAnsi="Arial" w:cs="Arial"/>
          <w:color w:val="000000"/>
          <w:sz w:val="22"/>
          <w:szCs w:val="22"/>
        </w:rPr>
        <w:t>Настолько детальной и прозрачной, чтобы эксперт понял, как и куда будут расходоваться средства гранта. </w:t>
      </w:r>
    </w:p>
    <w:p w14:paraId="7024E2DA" w14:textId="77777777" w:rsidR="00A366A5" w:rsidRPr="00AD4C9E" w:rsidRDefault="00A366A5" w:rsidP="00A366A5">
      <w:pPr>
        <w:pStyle w:val="ab"/>
        <w:spacing w:before="0" w:beforeAutospacing="0" w:after="160" w:afterAutospacing="0"/>
        <w:ind w:left="1134"/>
        <w:rPr>
          <w:sz w:val="22"/>
          <w:szCs w:val="22"/>
        </w:rPr>
      </w:pPr>
      <w:r w:rsidRPr="00AD4C9E">
        <w:rPr>
          <w:rFonts w:ascii="Arial" w:hAnsi="Arial" w:cs="Arial"/>
          <w:b/>
          <w:bCs/>
          <w:color w:val="000000"/>
          <w:sz w:val="22"/>
          <w:szCs w:val="22"/>
        </w:rPr>
        <w:t>Можно ли подать заявку на продолжение текущего проекта?</w:t>
      </w:r>
    </w:p>
    <w:p w14:paraId="521FAE2B" w14:textId="77777777" w:rsidR="00A366A5" w:rsidRPr="00AD4C9E" w:rsidRDefault="00A366A5" w:rsidP="00A366A5">
      <w:pPr>
        <w:pStyle w:val="ab"/>
        <w:spacing w:before="0" w:beforeAutospacing="0" w:after="160" w:afterAutospacing="0"/>
        <w:ind w:left="1134"/>
        <w:jc w:val="both"/>
        <w:rPr>
          <w:sz w:val="22"/>
          <w:szCs w:val="22"/>
        </w:rPr>
      </w:pPr>
      <w:r w:rsidRPr="00AD4C9E">
        <w:rPr>
          <w:rFonts w:ascii="Arial" w:hAnsi="Arial" w:cs="Arial"/>
          <w:color w:val="000000"/>
          <w:sz w:val="22"/>
          <w:szCs w:val="22"/>
        </w:rPr>
        <w:t xml:space="preserve">Да, конечно, можно. Однако решение о </w:t>
      </w:r>
      <w:proofErr w:type="spellStart"/>
      <w:r w:rsidRPr="00AD4C9E">
        <w:rPr>
          <w:rFonts w:ascii="Arial" w:hAnsi="Arial" w:cs="Arial"/>
          <w:color w:val="000000"/>
          <w:sz w:val="22"/>
          <w:szCs w:val="22"/>
        </w:rPr>
        <w:t>ее</w:t>
      </w:r>
      <w:proofErr w:type="spellEnd"/>
      <w:r w:rsidRPr="00AD4C9E">
        <w:rPr>
          <w:rFonts w:ascii="Arial" w:hAnsi="Arial" w:cs="Arial"/>
          <w:color w:val="000000"/>
          <w:sz w:val="22"/>
          <w:szCs w:val="22"/>
        </w:rPr>
        <w:t xml:space="preserve"> одобрение будет приниматься экспертами на общих основаниях.</w:t>
      </w:r>
    </w:p>
    <w:p w14:paraId="246993E5" w14:textId="77777777" w:rsidR="00A366A5" w:rsidRPr="00AD4C9E" w:rsidRDefault="00A366A5" w:rsidP="00A366A5">
      <w:pPr>
        <w:pStyle w:val="ab"/>
        <w:spacing w:before="0" w:beforeAutospacing="0" w:after="160" w:afterAutospacing="0"/>
        <w:ind w:left="1134"/>
        <w:rPr>
          <w:sz w:val="22"/>
          <w:szCs w:val="22"/>
        </w:rPr>
      </w:pPr>
      <w:r w:rsidRPr="00AD4C9E">
        <w:rPr>
          <w:rFonts w:ascii="Arial" w:hAnsi="Arial" w:cs="Arial"/>
          <w:b/>
          <w:bCs/>
          <w:color w:val="000000"/>
          <w:sz w:val="22"/>
          <w:szCs w:val="22"/>
        </w:rPr>
        <w:t>Может ли инициировать заявку НКО или ИП, которое взаимодействует с ООПТ для решения задач, заявленных Положением Конкурса?</w:t>
      </w:r>
    </w:p>
    <w:p w14:paraId="015B7DBB" w14:textId="77777777" w:rsidR="00A366A5" w:rsidRPr="00AD4C9E" w:rsidRDefault="00A366A5" w:rsidP="00A366A5">
      <w:pPr>
        <w:pStyle w:val="ab"/>
        <w:spacing w:before="0" w:beforeAutospacing="0" w:after="160" w:afterAutospacing="0"/>
        <w:ind w:left="1134"/>
        <w:jc w:val="both"/>
        <w:rPr>
          <w:sz w:val="22"/>
          <w:szCs w:val="22"/>
        </w:rPr>
      </w:pPr>
      <w:r w:rsidRPr="00AD4C9E">
        <w:rPr>
          <w:rFonts w:ascii="Arial" w:hAnsi="Arial" w:cs="Arial"/>
          <w:color w:val="000000"/>
          <w:sz w:val="22"/>
          <w:szCs w:val="22"/>
        </w:rPr>
        <w:t xml:space="preserve">Согласно Положению Конкурса, НКО может быть партнёром в проекте, отвечающим за реализацию этого проекта на данном ООПТ. ИП может быть исполнителем в рамках проекта, но не может быть </w:t>
      </w:r>
      <w:proofErr w:type="spellStart"/>
      <w:r w:rsidRPr="00AD4C9E">
        <w:rPr>
          <w:rFonts w:ascii="Arial" w:hAnsi="Arial" w:cs="Arial"/>
          <w:color w:val="000000"/>
          <w:sz w:val="22"/>
          <w:szCs w:val="22"/>
        </w:rPr>
        <w:t>ее</w:t>
      </w:r>
      <w:proofErr w:type="spellEnd"/>
      <w:r w:rsidRPr="00AD4C9E">
        <w:rPr>
          <w:rFonts w:ascii="Arial" w:hAnsi="Arial" w:cs="Arial"/>
          <w:color w:val="000000"/>
          <w:sz w:val="22"/>
          <w:szCs w:val="22"/>
        </w:rPr>
        <w:t xml:space="preserve"> инициатором и получателем средств гранта. Инициатором заявки должно являться ООПТ.</w:t>
      </w:r>
    </w:p>
    <w:p w14:paraId="2DF311A0" w14:textId="77777777" w:rsidR="00A366A5" w:rsidRPr="00AD4C9E" w:rsidRDefault="00A366A5" w:rsidP="00A366A5">
      <w:pPr>
        <w:pStyle w:val="ab"/>
        <w:spacing w:before="0" w:beforeAutospacing="0" w:after="160" w:afterAutospacing="0"/>
        <w:ind w:left="1134"/>
        <w:rPr>
          <w:sz w:val="22"/>
          <w:szCs w:val="22"/>
        </w:rPr>
      </w:pPr>
      <w:r w:rsidRPr="00AD4C9E">
        <w:rPr>
          <w:rFonts w:ascii="Arial" w:hAnsi="Arial" w:cs="Arial"/>
          <w:b/>
          <w:bCs/>
          <w:color w:val="000000"/>
          <w:sz w:val="22"/>
          <w:szCs w:val="22"/>
        </w:rPr>
        <w:t>Можно ли включать в смету заявки фонд оплаты труда задействованных сотрудников ООПТ?</w:t>
      </w:r>
    </w:p>
    <w:p w14:paraId="60F804C9" w14:textId="77777777" w:rsidR="00A366A5" w:rsidRPr="00AD4C9E" w:rsidRDefault="00A366A5" w:rsidP="00A366A5">
      <w:pPr>
        <w:pStyle w:val="ab"/>
        <w:spacing w:before="0" w:beforeAutospacing="0" w:after="160" w:afterAutospacing="0"/>
        <w:ind w:left="1134"/>
        <w:jc w:val="both"/>
        <w:rPr>
          <w:sz w:val="22"/>
          <w:szCs w:val="22"/>
        </w:rPr>
      </w:pPr>
      <w:r w:rsidRPr="00AD4C9E">
        <w:rPr>
          <w:rFonts w:ascii="Arial" w:hAnsi="Arial" w:cs="Arial"/>
          <w:color w:val="000000"/>
          <w:sz w:val="22"/>
          <w:szCs w:val="22"/>
        </w:rPr>
        <w:t>Да, согласно Положению Конкурса до 50% ФОТ задействованных сотрудников ООПТ за срок реализации проекта может быть включено в заявку и профинансировано из средств гранта.</w:t>
      </w:r>
    </w:p>
    <w:p w14:paraId="25DC7A4F" w14:textId="77777777" w:rsidR="00A366A5" w:rsidRPr="00AD4C9E" w:rsidRDefault="00A366A5" w:rsidP="00A366A5">
      <w:pPr>
        <w:pStyle w:val="ab"/>
        <w:spacing w:before="0" w:beforeAutospacing="0" w:after="160" w:afterAutospacing="0"/>
        <w:ind w:left="1134"/>
        <w:rPr>
          <w:sz w:val="22"/>
          <w:szCs w:val="22"/>
        </w:rPr>
      </w:pPr>
      <w:r w:rsidRPr="00AD4C9E">
        <w:rPr>
          <w:rFonts w:ascii="Arial" w:hAnsi="Arial" w:cs="Arial"/>
          <w:b/>
          <w:bCs/>
          <w:color w:val="000000"/>
          <w:sz w:val="22"/>
          <w:szCs w:val="22"/>
        </w:rPr>
        <w:t>Возможно ли в рамках Конкурса издание печатных пособий/публикаций?</w:t>
      </w:r>
    </w:p>
    <w:p w14:paraId="164CFE6C" w14:textId="77777777" w:rsidR="00A366A5" w:rsidRPr="00AD4C9E" w:rsidRDefault="00A366A5" w:rsidP="00A366A5">
      <w:pPr>
        <w:pStyle w:val="ab"/>
        <w:spacing w:before="0" w:beforeAutospacing="0" w:after="160" w:afterAutospacing="0"/>
        <w:ind w:left="1134"/>
        <w:jc w:val="both"/>
        <w:rPr>
          <w:sz w:val="22"/>
          <w:szCs w:val="22"/>
        </w:rPr>
      </w:pPr>
      <w:r w:rsidRPr="00AD4C9E">
        <w:rPr>
          <w:rFonts w:ascii="Arial" w:hAnsi="Arial" w:cs="Arial"/>
          <w:color w:val="000000"/>
          <w:sz w:val="22"/>
          <w:szCs w:val="22"/>
        </w:rPr>
        <w:t>Безусловно возможно, если в заявке будет понятно описана механика продвижения этого издания и каким образом его выход и распространение будет способствовать достижению целей проекта.</w:t>
      </w:r>
    </w:p>
    <w:p w14:paraId="22C920EB" w14:textId="77777777" w:rsidR="00A366A5" w:rsidRPr="00AD4C9E" w:rsidRDefault="00A366A5" w:rsidP="00A366A5">
      <w:pPr>
        <w:pStyle w:val="ab"/>
        <w:spacing w:before="0" w:beforeAutospacing="0" w:after="160" w:afterAutospacing="0"/>
        <w:ind w:left="1134"/>
        <w:rPr>
          <w:sz w:val="22"/>
          <w:szCs w:val="22"/>
        </w:rPr>
      </w:pPr>
      <w:r w:rsidRPr="00AD4C9E">
        <w:rPr>
          <w:rFonts w:ascii="Arial" w:hAnsi="Arial" w:cs="Arial"/>
          <w:b/>
          <w:bCs/>
          <w:color w:val="000000"/>
          <w:sz w:val="22"/>
          <w:szCs w:val="22"/>
        </w:rPr>
        <w:t>Сколько заявок может быть подано от одного ООПТ?</w:t>
      </w:r>
    </w:p>
    <w:p w14:paraId="1900AD3E" w14:textId="77777777" w:rsidR="00A366A5" w:rsidRPr="00AD4C9E" w:rsidRDefault="00A366A5" w:rsidP="00A366A5">
      <w:pPr>
        <w:pStyle w:val="ab"/>
        <w:spacing w:before="0" w:beforeAutospacing="0" w:after="160" w:afterAutospacing="0"/>
        <w:ind w:left="1134"/>
        <w:jc w:val="both"/>
        <w:rPr>
          <w:sz w:val="22"/>
          <w:szCs w:val="22"/>
        </w:rPr>
      </w:pPr>
      <w:r w:rsidRPr="00AD4C9E">
        <w:rPr>
          <w:rFonts w:ascii="Arial" w:hAnsi="Arial" w:cs="Arial"/>
          <w:color w:val="000000"/>
          <w:sz w:val="22"/>
          <w:szCs w:val="22"/>
        </w:rPr>
        <w:t>Одно ООПТ может подать не более двух заявок, по одной заявке в любую из номинаций.</w:t>
      </w:r>
    </w:p>
    <w:p w14:paraId="4A02DD25" w14:textId="77777777" w:rsidR="00A366A5" w:rsidRPr="00AD4C9E" w:rsidRDefault="00A366A5" w:rsidP="00A366A5">
      <w:pPr>
        <w:pStyle w:val="ab"/>
        <w:spacing w:before="0" w:beforeAutospacing="0" w:after="160" w:afterAutospacing="0"/>
        <w:ind w:left="1134"/>
        <w:rPr>
          <w:sz w:val="22"/>
          <w:szCs w:val="22"/>
        </w:rPr>
      </w:pPr>
      <w:r w:rsidRPr="00AD4C9E">
        <w:rPr>
          <w:rFonts w:ascii="Arial" w:hAnsi="Arial" w:cs="Arial"/>
          <w:b/>
          <w:bCs/>
          <w:color w:val="000000"/>
          <w:sz w:val="22"/>
          <w:szCs w:val="22"/>
        </w:rPr>
        <w:t>Можно ли включить в смету затрат проекта покупку транспорта, необходимого для реализации целей проекта?</w:t>
      </w:r>
    </w:p>
    <w:p w14:paraId="6AEAA211" w14:textId="77777777" w:rsidR="00A366A5" w:rsidRPr="00AD4C9E" w:rsidRDefault="00A366A5" w:rsidP="00A366A5">
      <w:pPr>
        <w:pStyle w:val="ab"/>
        <w:spacing w:before="0" w:beforeAutospacing="0" w:after="160" w:afterAutospacing="0"/>
        <w:ind w:left="1134"/>
        <w:jc w:val="both"/>
        <w:rPr>
          <w:sz w:val="22"/>
          <w:szCs w:val="22"/>
        </w:rPr>
      </w:pPr>
      <w:r w:rsidRPr="00AD4C9E">
        <w:rPr>
          <w:rFonts w:ascii="Arial" w:hAnsi="Arial" w:cs="Arial"/>
          <w:color w:val="000000"/>
          <w:sz w:val="22"/>
          <w:szCs w:val="22"/>
        </w:rPr>
        <w:t>Да, может, если это будет достаточно прозрачно и понятно описано в заявке и будет иметь софинансирование из других источников не менее 50%.</w:t>
      </w:r>
    </w:p>
    <w:p w14:paraId="465846E8" w14:textId="77777777" w:rsidR="00A366A5" w:rsidRPr="00AD4C9E" w:rsidRDefault="00A366A5" w:rsidP="00A366A5">
      <w:pPr>
        <w:pStyle w:val="ab"/>
        <w:spacing w:before="0" w:beforeAutospacing="0" w:after="160" w:afterAutospacing="0"/>
        <w:ind w:left="1134"/>
        <w:rPr>
          <w:sz w:val="22"/>
          <w:szCs w:val="22"/>
        </w:rPr>
      </w:pPr>
      <w:r w:rsidRPr="00AD4C9E">
        <w:rPr>
          <w:rFonts w:ascii="Arial" w:hAnsi="Arial" w:cs="Arial"/>
          <w:b/>
          <w:bCs/>
          <w:color w:val="000000"/>
          <w:sz w:val="22"/>
          <w:szCs w:val="22"/>
        </w:rPr>
        <w:t xml:space="preserve">Учитывается ли в </w:t>
      </w:r>
      <w:proofErr w:type="spellStart"/>
      <w:r w:rsidRPr="00AD4C9E">
        <w:rPr>
          <w:rFonts w:ascii="Arial" w:hAnsi="Arial" w:cs="Arial"/>
          <w:b/>
          <w:bCs/>
          <w:color w:val="000000"/>
          <w:sz w:val="22"/>
          <w:szCs w:val="22"/>
        </w:rPr>
        <w:t>софинансировании</w:t>
      </w:r>
      <w:proofErr w:type="spellEnd"/>
      <w:r w:rsidRPr="00AD4C9E">
        <w:rPr>
          <w:rFonts w:ascii="Arial" w:hAnsi="Arial" w:cs="Arial"/>
          <w:b/>
          <w:bCs/>
          <w:color w:val="000000"/>
          <w:sz w:val="22"/>
          <w:szCs w:val="22"/>
        </w:rPr>
        <w:t xml:space="preserve"> немонетарный вклад ООПТ?</w:t>
      </w:r>
    </w:p>
    <w:p w14:paraId="43A51F4D" w14:textId="77777777" w:rsidR="00A366A5" w:rsidRPr="00AD4C9E" w:rsidRDefault="00A366A5" w:rsidP="00A366A5">
      <w:pPr>
        <w:pStyle w:val="ab"/>
        <w:spacing w:before="0" w:beforeAutospacing="0" w:after="160" w:afterAutospacing="0"/>
        <w:ind w:left="1134"/>
        <w:jc w:val="both"/>
        <w:rPr>
          <w:sz w:val="22"/>
          <w:szCs w:val="22"/>
        </w:rPr>
      </w:pPr>
      <w:r w:rsidRPr="00AD4C9E">
        <w:rPr>
          <w:rFonts w:ascii="Arial" w:hAnsi="Arial" w:cs="Arial"/>
          <w:color w:val="000000"/>
          <w:sz w:val="22"/>
          <w:szCs w:val="22"/>
        </w:rPr>
        <w:t xml:space="preserve">Да, но постарайтесь оценить задействованные ресурсы ООПТ в денежном выражении, т.к. общая доля </w:t>
      </w:r>
      <w:proofErr w:type="spellStart"/>
      <w:r w:rsidRPr="00AD4C9E">
        <w:rPr>
          <w:rFonts w:ascii="Arial" w:hAnsi="Arial" w:cs="Arial"/>
          <w:color w:val="000000"/>
          <w:sz w:val="22"/>
          <w:szCs w:val="22"/>
        </w:rPr>
        <w:t>софинансирования</w:t>
      </w:r>
      <w:proofErr w:type="spellEnd"/>
      <w:r w:rsidRPr="00AD4C9E">
        <w:rPr>
          <w:rFonts w:ascii="Arial" w:hAnsi="Arial" w:cs="Arial"/>
          <w:color w:val="000000"/>
          <w:sz w:val="22"/>
          <w:szCs w:val="22"/>
        </w:rPr>
        <w:t xml:space="preserve"> должна составлять не менее 20% общей суммы проекта.</w:t>
      </w:r>
    </w:p>
    <w:p w14:paraId="572BDA17" w14:textId="41A42C52" w:rsidR="00464CAD" w:rsidRDefault="00464CAD" w:rsidP="00A366A5">
      <w:pPr>
        <w:ind w:left="1134"/>
      </w:pPr>
    </w:p>
    <w:sectPr w:rsidR="00464CAD" w:rsidSect="00A366A5">
      <w:headerReference w:type="default" r:id="rId11"/>
      <w:footerReference w:type="default" r:id="rId12"/>
      <w:pgSz w:w="11906" w:h="16838"/>
      <w:pgMar w:top="426" w:right="720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C7FEB" w14:textId="77777777" w:rsidR="00497C03" w:rsidRDefault="00497C03" w:rsidP="00717F6C">
      <w:pPr>
        <w:spacing w:after="0" w:line="240" w:lineRule="auto"/>
      </w:pPr>
      <w:r>
        <w:separator/>
      </w:r>
    </w:p>
  </w:endnote>
  <w:endnote w:type="continuationSeparator" w:id="0">
    <w:p w14:paraId="7486D8AB" w14:textId="77777777" w:rsidR="00497C03" w:rsidRDefault="00497C03" w:rsidP="0071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CD3F4" w14:textId="097C4F9E" w:rsidR="00F96246" w:rsidRDefault="00F96246" w:rsidP="00795A1E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CC2F1" w14:textId="77777777" w:rsidR="00497C03" w:rsidRDefault="00497C03" w:rsidP="00717F6C">
      <w:pPr>
        <w:spacing w:after="0" w:line="240" w:lineRule="auto"/>
      </w:pPr>
      <w:r>
        <w:separator/>
      </w:r>
    </w:p>
  </w:footnote>
  <w:footnote w:type="continuationSeparator" w:id="0">
    <w:p w14:paraId="4B287CAE" w14:textId="77777777" w:rsidR="00497C03" w:rsidRDefault="00497C03" w:rsidP="00717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4773378"/>
      <w:docPartObj>
        <w:docPartGallery w:val="Watermarks"/>
        <w:docPartUnique/>
      </w:docPartObj>
    </w:sdtPr>
    <w:sdtEndPr/>
    <w:sdtContent>
      <w:p w14:paraId="10C7DE63" w14:textId="098D78E3" w:rsidR="00AD4C9E" w:rsidRDefault="00F96246">
        <w:pPr>
          <w:pStyle w:val="a5"/>
        </w:pPr>
        <w:r>
          <w:rPr>
            <w:noProof/>
            <w:lang w:eastAsia="ru-RU"/>
          </w:rPr>
          <w:drawing>
            <wp:anchor distT="0" distB="0" distL="114300" distR="114300" simplePos="0" relativeHeight="251660288" behindDoc="1" locked="0" layoutInCell="1" allowOverlap="1" wp14:anchorId="2192229B" wp14:editId="7E4668F9">
              <wp:simplePos x="0" y="0"/>
              <wp:positionH relativeFrom="column">
                <wp:posOffset>-610870</wp:posOffset>
              </wp:positionH>
              <wp:positionV relativeFrom="paragraph">
                <wp:posOffset>-620395</wp:posOffset>
              </wp:positionV>
              <wp:extent cx="1147445" cy="10895330"/>
              <wp:effectExtent l="0" t="0" r="0" b="1270"/>
              <wp:wrapNone/>
              <wp:docPr id="32" name="Рисунок 32" descr="C:\Users\mpotapova\Desktop\Logo_Air_Moldova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:\Users\mpotapova\Desktop\Logo_Air_Moldova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7445" cy="10895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F2F26"/>
    <w:multiLevelType w:val="multilevel"/>
    <w:tmpl w:val="119011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9544FC"/>
    <w:multiLevelType w:val="hybridMultilevel"/>
    <w:tmpl w:val="839A44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415FC"/>
    <w:multiLevelType w:val="multilevel"/>
    <w:tmpl w:val="3C1439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C68111F"/>
    <w:multiLevelType w:val="multilevel"/>
    <w:tmpl w:val="24063B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10653C4"/>
    <w:multiLevelType w:val="multilevel"/>
    <w:tmpl w:val="9F448A7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2CA74CC"/>
    <w:multiLevelType w:val="multilevel"/>
    <w:tmpl w:val="EF2E45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3B41C36"/>
    <w:multiLevelType w:val="multilevel"/>
    <w:tmpl w:val="FFCE26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8150FC3"/>
    <w:multiLevelType w:val="multilevel"/>
    <w:tmpl w:val="A0C08D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A5311B7"/>
    <w:multiLevelType w:val="multilevel"/>
    <w:tmpl w:val="9AA42E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BD03245"/>
    <w:multiLevelType w:val="multilevel"/>
    <w:tmpl w:val="86026D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F22121A"/>
    <w:multiLevelType w:val="multilevel"/>
    <w:tmpl w:val="3112F0D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9332A72"/>
    <w:multiLevelType w:val="multilevel"/>
    <w:tmpl w:val="3BD4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545596"/>
    <w:multiLevelType w:val="multilevel"/>
    <w:tmpl w:val="4CD2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7A3301"/>
    <w:multiLevelType w:val="multilevel"/>
    <w:tmpl w:val="E4ECE0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13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10"/>
  </w:num>
  <w:num w:numId="11">
    <w:abstractNumId w:val="5"/>
  </w:num>
  <w:num w:numId="12">
    <w:abstractNumId w:val="1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F6C"/>
    <w:rsid w:val="00012020"/>
    <w:rsid w:val="000143A7"/>
    <w:rsid w:val="00070824"/>
    <w:rsid w:val="000D187F"/>
    <w:rsid w:val="001B127E"/>
    <w:rsid w:val="002D3F0D"/>
    <w:rsid w:val="00333A8E"/>
    <w:rsid w:val="00464CAD"/>
    <w:rsid w:val="00497C03"/>
    <w:rsid w:val="004B2EB6"/>
    <w:rsid w:val="00574B59"/>
    <w:rsid w:val="005D264C"/>
    <w:rsid w:val="00630152"/>
    <w:rsid w:val="00683535"/>
    <w:rsid w:val="006A2B76"/>
    <w:rsid w:val="006A61D8"/>
    <w:rsid w:val="00717F6C"/>
    <w:rsid w:val="00746691"/>
    <w:rsid w:val="00762839"/>
    <w:rsid w:val="00795A1E"/>
    <w:rsid w:val="00797F2F"/>
    <w:rsid w:val="00854945"/>
    <w:rsid w:val="00876BC9"/>
    <w:rsid w:val="00885364"/>
    <w:rsid w:val="008D3A7B"/>
    <w:rsid w:val="00A154D5"/>
    <w:rsid w:val="00A366A5"/>
    <w:rsid w:val="00A96256"/>
    <w:rsid w:val="00AD4C9E"/>
    <w:rsid w:val="00BA069B"/>
    <w:rsid w:val="00BF6F54"/>
    <w:rsid w:val="00C35FD0"/>
    <w:rsid w:val="00C84E08"/>
    <w:rsid w:val="00D05CDB"/>
    <w:rsid w:val="00E52F71"/>
    <w:rsid w:val="00E9373E"/>
    <w:rsid w:val="00F0745A"/>
    <w:rsid w:val="00F4085C"/>
    <w:rsid w:val="00F9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516B0A"/>
  <w15:docId w15:val="{8669D6A9-1EB3-49ED-AA1E-70CFB4CD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F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7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7F6C"/>
  </w:style>
  <w:style w:type="paragraph" w:styleId="a7">
    <w:name w:val="footer"/>
    <w:basedOn w:val="a"/>
    <w:link w:val="a8"/>
    <w:uiPriority w:val="99"/>
    <w:unhideWhenUsed/>
    <w:rsid w:val="00717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7F6C"/>
  </w:style>
  <w:style w:type="character" w:styleId="a9">
    <w:name w:val="Hyperlink"/>
    <w:basedOn w:val="a0"/>
    <w:uiPriority w:val="99"/>
    <w:semiHidden/>
    <w:unhideWhenUsed/>
    <w:rsid w:val="00795A1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D264C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46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35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6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616">
          <w:marLeft w:val="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38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02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161">
          <w:marLeft w:val="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76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8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9272">
          <w:marLeft w:val="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22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7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8946">
          <w:marLeft w:val="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rants@detiprirod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nts@detipriroda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51EF-9F43-4C38-8C08-70C98B81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M. Potapova</dc:creator>
  <cp:lastModifiedBy>Севастопольская Ольга Борисовна</cp:lastModifiedBy>
  <cp:revision>2</cp:revision>
  <cp:lastPrinted>2021-10-13T18:03:00Z</cp:lastPrinted>
  <dcterms:created xsi:type="dcterms:W3CDTF">2021-10-13T18:14:00Z</dcterms:created>
  <dcterms:modified xsi:type="dcterms:W3CDTF">2021-10-13T18:14:00Z</dcterms:modified>
</cp:coreProperties>
</file>